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4E9F93DC" w:rsidR="00C14EA3" w:rsidRPr="000137E8"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0137E8">
        <w:rPr>
          <w:rFonts w:ascii="Arial" w:eastAsia="Arial Unicode MS" w:hAnsi="Arial" w:cs="Arial"/>
          <w:b/>
          <w:bCs/>
          <w:sz w:val="24"/>
        </w:rPr>
        <w:t>3GPP TSG-WG SA2 Meeting #1</w:t>
      </w:r>
      <w:r w:rsidR="009472E7" w:rsidRPr="000137E8">
        <w:rPr>
          <w:rFonts w:ascii="Arial" w:eastAsia="Arial Unicode MS" w:hAnsi="Arial" w:cs="Arial"/>
          <w:b/>
          <w:bCs/>
          <w:sz w:val="24"/>
        </w:rPr>
        <w:t>7</w:t>
      </w:r>
      <w:r w:rsidR="00EA66F9">
        <w:rPr>
          <w:rFonts w:ascii="Arial" w:eastAsia="Arial Unicode MS" w:hAnsi="Arial" w:cs="Arial" w:hint="eastAsia"/>
          <w:b/>
          <w:bCs/>
          <w:sz w:val="24"/>
          <w:lang w:eastAsia="zh-CN"/>
        </w:rPr>
        <w:t>2</w:t>
      </w:r>
      <w:r w:rsidRPr="000137E8">
        <w:rPr>
          <w:rFonts w:ascii="Arial" w:eastAsia="Arial Unicode MS" w:hAnsi="Arial" w:cs="Arial"/>
          <w:b/>
          <w:bCs/>
          <w:sz w:val="24"/>
        </w:rPr>
        <w:tab/>
      </w:r>
      <w:r w:rsidR="008671F5" w:rsidRPr="008671F5">
        <w:rPr>
          <w:rFonts w:ascii="Arial" w:eastAsia="Arial Unicode MS" w:hAnsi="Arial" w:cs="Arial"/>
          <w:b/>
          <w:bCs/>
          <w:i/>
          <w:sz w:val="28"/>
        </w:rPr>
        <w:t>S2-2510483</w:t>
      </w:r>
    </w:p>
    <w:p w14:paraId="6EEAB142" w14:textId="0168DAC1" w:rsidR="00C14EA3" w:rsidRPr="000137E8" w:rsidRDefault="00BA41C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Dallas</w:t>
      </w:r>
      <w:r w:rsidR="0055367B" w:rsidRPr="000137E8">
        <w:rPr>
          <w:rFonts w:ascii="Arial" w:eastAsia="Arial Unicode MS" w:hAnsi="Arial" w:cs="Arial"/>
          <w:b/>
          <w:bCs/>
          <w:sz w:val="24"/>
        </w:rPr>
        <w:t xml:space="preserve">, </w:t>
      </w:r>
      <w:r w:rsidR="002C0FD0">
        <w:rPr>
          <w:rFonts w:ascii="Arial" w:eastAsia="Arial Unicode MS" w:hAnsi="Arial" w:cs="Arial" w:hint="eastAsia"/>
          <w:b/>
          <w:bCs/>
          <w:sz w:val="24"/>
          <w:lang w:eastAsia="zh-CN"/>
        </w:rPr>
        <w:t>US</w:t>
      </w:r>
      <w:r w:rsidR="002D4070">
        <w:rPr>
          <w:rFonts w:ascii="Arial" w:eastAsia="Arial Unicode MS" w:hAnsi="Arial" w:cs="Arial" w:hint="eastAsia"/>
          <w:b/>
          <w:bCs/>
          <w:sz w:val="24"/>
          <w:lang w:eastAsia="zh-CN"/>
        </w:rPr>
        <w:t>A</w:t>
      </w:r>
      <w:r w:rsidR="0055367B" w:rsidRPr="000137E8">
        <w:rPr>
          <w:rFonts w:ascii="Arial" w:eastAsia="Arial Unicode MS" w:hAnsi="Arial" w:cs="Arial"/>
          <w:b/>
          <w:bCs/>
          <w:sz w:val="24"/>
        </w:rPr>
        <w:t>, 1</w:t>
      </w:r>
      <w:r w:rsidR="00AD33E6">
        <w:rPr>
          <w:rFonts w:ascii="Arial" w:eastAsia="Arial Unicode MS" w:hAnsi="Arial" w:cs="Arial" w:hint="eastAsia"/>
          <w:b/>
          <w:bCs/>
          <w:sz w:val="24"/>
          <w:lang w:eastAsia="zh-CN"/>
        </w:rPr>
        <w:t>7</w:t>
      </w:r>
      <w:r w:rsidR="0055367B" w:rsidRPr="000137E8">
        <w:rPr>
          <w:rFonts w:ascii="Arial" w:eastAsia="Arial Unicode MS" w:hAnsi="Arial" w:cs="Arial"/>
          <w:b/>
          <w:bCs/>
          <w:sz w:val="24"/>
          <w:vertAlign w:val="superscript"/>
        </w:rPr>
        <w:t>th</w:t>
      </w:r>
      <w:r w:rsidR="00AA2896" w:rsidRPr="000137E8">
        <w:rPr>
          <w:rFonts w:ascii="Arial" w:eastAsia="Arial Unicode MS" w:hAnsi="Arial" w:cs="Arial"/>
          <w:b/>
          <w:bCs/>
          <w:sz w:val="24"/>
        </w:rPr>
        <w:t xml:space="preserve"> </w:t>
      </w:r>
      <w:r w:rsidR="0055367B" w:rsidRPr="000137E8">
        <w:rPr>
          <w:rFonts w:ascii="Arial" w:eastAsia="Arial Unicode MS" w:hAnsi="Arial" w:cs="Arial"/>
          <w:b/>
          <w:bCs/>
          <w:sz w:val="24"/>
        </w:rPr>
        <w:t xml:space="preserve">– </w:t>
      </w:r>
      <w:proofErr w:type="gramStart"/>
      <w:r w:rsidR="00AD33E6">
        <w:rPr>
          <w:rFonts w:ascii="Arial" w:eastAsia="Arial Unicode MS" w:hAnsi="Arial" w:cs="Arial" w:hint="eastAsia"/>
          <w:b/>
          <w:bCs/>
          <w:sz w:val="24"/>
          <w:lang w:eastAsia="zh-CN"/>
        </w:rPr>
        <w:t>21</w:t>
      </w:r>
      <w:r w:rsidR="0055367B" w:rsidRPr="000137E8">
        <w:rPr>
          <w:rFonts w:ascii="Arial" w:eastAsia="Arial Unicode MS" w:hAnsi="Arial" w:cs="Arial"/>
          <w:b/>
          <w:bCs/>
          <w:sz w:val="24"/>
          <w:vertAlign w:val="superscript"/>
        </w:rPr>
        <w:t>th</w:t>
      </w:r>
      <w:proofErr w:type="gramEnd"/>
      <w:r w:rsidR="0055367B" w:rsidRPr="000137E8">
        <w:rPr>
          <w:rFonts w:ascii="Arial" w:eastAsia="Arial Unicode MS" w:hAnsi="Arial" w:cs="Arial"/>
          <w:b/>
          <w:bCs/>
          <w:sz w:val="24"/>
        </w:rPr>
        <w:t xml:space="preserve"> </w:t>
      </w:r>
      <w:r w:rsidR="00DC3151">
        <w:rPr>
          <w:rFonts w:ascii="Arial" w:eastAsia="Arial Unicode MS" w:hAnsi="Arial" w:cs="Arial" w:hint="eastAsia"/>
          <w:b/>
          <w:bCs/>
          <w:sz w:val="24"/>
          <w:lang w:eastAsia="zh-CN"/>
        </w:rPr>
        <w:t>Nov.</w:t>
      </w:r>
      <w:r w:rsidR="0055367B" w:rsidRPr="000137E8">
        <w:rPr>
          <w:rFonts w:ascii="Arial" w:eastAsia="Arial Unicode MS" w:hAnsi="Arial" w:cs="Arial"/>
          <w:b/>
          <w:bCs/>
          <w:sz w:val="24"/>
        </w:rPr>
        <w:t>, 2025</w:t>
      </w:r>
      <w:r w:rsidR="00C14EA3" w:rsidRPr="000137E8">
        <w:rPr>
          <w:rFonts w:ascii="Arial" w:eastAsia="Arial Unicode MS" w:hAnsi="Arial" w:cs="Arial"/>
          <w:b/>
          <w:bCs/>
        </w:rPr>
        <w:tab/>
      </w:r>
    </w:p>
    <w:p w14:paraId="7A0BBC3A" w14:textId="77777777" w:rsidR="00A24F28" w:rsidRPr="000137E8" w:rsidRDefault="00A24F28" w:rsidP="00A24F28">
      <w:pPr>
        <w:rPr>
          <w:rFonts w:ascii="Arial" w:hAnsi="Arial" w:cs="Arial"/>
        </w:rPr>
      </w:pPr>
    </w:p>
    <w:p w14:paraId="463DCD30" w14:textId="41061EA8" w:rsidR="007F5CAD" w:rsidRPr="00BE5C7D" w:rsidRDefault="007F5CAD" w:rsidP="007F5CAD">
      <w:pPr>
        <w:ind w:left="2127" w:hanging="2127"/>
        <w:rPr>
          <w:rFonts w:ascii="Arial" w:eastAsiaTheme="minorEastAsia" w:hAnsi="Arial" w:cs="Arial"/>
          <w:b/>
          <w:lang w:eastAsia="zh-CN"/>
        </w:rPr>
      </w:pPr>
      <w:r w:rsidRPr="000137E8">
        <w:rPr>
          <w:rFonts w:ascii="Arial" w:hAnsi="Arial" w:cs="Arial"/>
          <w:b/>
        </w:rPr>
        <w:t>Source:</w:t>
      </w:r>
      <w:r w:rsidRPr="000137E8">
        <w:rPr>
          <w:rFonts w:ascii="Arial" w:hAnsi="Arial" w:cs="Arial"/>
          <w:b/>
        </w:rPr>
        <w:tab/>
      </w:r>
      <w:r w:rsidR="00BE5C7D">
        <w:rPr>
          <w:rFonts w:ascii="Arial" w:eastAsiaTheme="minorEastAsia" w:hAnsi="Arial" w:cs="Arial" w:hint="eastAsia"/>
          <w:b/>
          <w:lang w:eastAsia="zh-CN"/>
        </w:rPr>
        <w:t>Lenovo</w:t>
      </w:r>
    </w:p>
    <w:p w14:paraId="4BF58E51" w14:textId="04E5B4B7" w:rsidR="007F5CAD" w:rsidRPr="005C79F0" w:rsidRDefault="007F5CAD" w:rsidP="007F5CAD">
      <w:pPr>
        <w:ind w:left="2127" w:hanging="2127"/>
        <w:rPr>
          <w:rFonts w:ascii="Arial" w:eastAsiaTheme="minorEastAsia" w:hAnsi="Arial" w:cs="Arial"/>
          <w:b/>
          <w:lang w:eastAsia="zh-CN"/>
        </w:rPr>
      </w:pPr>
      <w:r w:rsidRPr="000137E8">
        <w:rPr>
          <w:rFonts w:ascii="Arial" w:hAnsi="Arial" w:cs="Arial"/>
          <w:b/>
        </w:rPr>
        <w:t>Title:</w:t>
      </w:r>
      <w:r w:rsidRPr="000137E8">
        <w:rPr>
          <w:rFonts w:ascii="Arial" w:hAnsi="Arial" w:cs="Arial"/>
          <w:b/>
        </w:rPr>
        <w:tab/>
      </w:r>
      <w:r w:rsidR="005C79F0">
        <w:rPr>
          <w:rFonts w:ascii="Arial" w:eastAsiaTheme="minorEastAsia" w:hAnsi="Arial" w:cs="Arial" w:hint="eastAsia"/>
          <w:b/>
          <w:lang w:eastAsia="zh-CN"/>
        </w:rPr>
        <w:t>U</w:t>
      </w:r>
      <w:r w:rsidR="0076471D">
        <w:rPr>
          <w:rFonts w:ascii="Arial" w:eastAsiaTheme="minorEastAsia" w:hAnsi="Arial" w:cs="Arial" w:hint="eastAsia"/>
          <w:b/>
          <w:lang w:eastAsia="zh-CN"/>
        </w:rPr>
        <w:t>pda</w:t>
      </w:r>
      <w:r w:rsidR="00813D33">
        <w:rPr>
          <w:rFonts w:ascii="Arial" w:eastAsiaTheme="minorEastAsia" w:hAnsi="Arial" w:cs="Arial" w:hint="eastAsia"/>
          <w:b/>
          <w:lang w:eastAsia="zh-CN"/>
        </w:rPr>
        <w:t>t</w:t>
      </w:r>
      <w:r w:rsidR="0076471D">
        <w:rPr>
          <w:rFonts w:ascii="Arial" w:eastAsiaTheme="minorEastAsia" w:hAnsi="Arial" w:cs="Arial" w:hint="eastAsia"/>
          <w:b/>
          <w:lang w:eastAsia="zh-CN"/>
        </w:rPr>
        <w:t>e of interim agreements for FS_Sensing_ARC KI#2</w:t>
      </w:r>
    </w:p>
    <w:p w14:paraId="26619823" w14:textId="77777777" w:rsidR="007F5CAD" w:rsidRPr="000137E8" w:rsidRDefault="007F5CAD" w:rsidP="007F5CAD">
      <w:pPr>
        <w:ind w:left="2127" w:hanging="2127"/>
        <w:rPr>
          <w:rFonts w:ascii="Arial" w:hAnsi="Arial" w:cs="Arial"/>
          <w:b/>
        </w:rPr>
      </w:pPr>
      <w:r w:rsidRPr="000137E8">
        <w:rPr>
          <w:rFonts w:ascii="Arial" w:hAnsi="Arial" w:cs="Arial"/>
          <w:b/>
        </w:rPr>
        <w:t>Document for:</w:t>
      </w:r>
      <w:r w:rsidRPr="000137E8">
        <w:rPr>
          <w:rFonts w:ascii="Arial" w:hAnsi="Arial" w:cs="Arial"/>
          <w:b/>
        </w:rPr>
        <w:tab/>
        <w:t>Approval</w:t>
      </w:r>
    </w:p>
    <w:p w14:paraId="091640F9" w14:textId="77777777" w:rsidR="007F5CAD" w:rsidRPr="000137E8" w:rsidRDefault="007F5CAD" w:rsidP="007F5CAD">
      <w:pPr>
        <w:ind w:left="2127" w:hanging="2127"/>
        <w:rPr>
          <w:rFonts w:ascii="Arial" w:hAnsi="Arial" w:cs="Arial"/>
          <w:b/>
        </w:rPr>
      </w:pPr>
      <w:r w:rsidRPr="000137E8">
        <w:rPr>
          <w:rFonts w:ascii="Arial" w:hAnsi="Arial" w:cs="Arial"/>
          <w:b/>
        </w:rPr>
        <w:t>Agenda Item:</w:t>
      </w:r>
      <w:r w:rsidRPr="000137E8">
        <w:rPr>
          <w:rFonts w:ascii="Arial" w:hAnsi="Arial" w:cs="Arial"/>
          <w:b/>
        </w:rPr>
        <w:tab/>
        <w:t>20.2.1</w:t>
      </w:r>
    </w:p>
    <w:p w14:paraId="35C74429" w14:textId="77777777" w:rsidR="007F5CAD" w:rsidRPr="000137E8" w:rsidRDefault="007F5CAD" w:rsidP="007F5CAD">
      <w:pPr>
        <w:ind w:left="2127" w:hanging="2127"/>
        <w:rPr>
          <w:rFonts w:ascii="Arial" w:hAnsi="Arial" w:cs="Arial"/>
          <w:b/>
        </w:rPr>
      </w:pPr>
      <w:r w:rsidRPr="000137E8">
        <w:rPr>
          <w:rFonts w:ascii="Arial" w:hAnsi="Arial" w:cs="Arial"/>
          <w:b/>
        </w:rPr>
        <w:t>Work Item / Release:</w:t>
      </w:r>
      <w:r w:rsidRPr="000137E8">
        <w:rPr>
          <w:rFonts w:ascii="Arial" w:hAnsi="Arial" w:cs="Arial"/>
          <w:b/>
        </w:rPr>
        <w:tab/>
        <w:t>FS_Sensing_ARC / Rel-20</w:t>
      </w:r>
    </w:p>
    <w:p w14:paraId="6D39A49A" w14:textId="3CA9C9D8" w:rsidR="00EF48DB" w:rsidRPr="000137E8" w:rsidRDefault="00A24F28" w:rsidP="00EC53AC">
      <w:pPr>
        <w:jc w:val="both"/>
        <w:rPr>
          <w:rFonts w:ascii="Arial" w:hAnsi="Arial" w:cs="Arial"/>
          <w:i/>
        </w:rPr>
      </w:pPr>
      <w:r w:rsidRPr="000137E8">
        <w:rPr>
          <w:rFonts w:ascii="Arial" w:hAnsi="Arial" w:cs="Arial"/>
          <w:i/>
        </w:rPr>
        <w:t xml:space="preserve">Abstract: </w:t>
      </w:r>
      <w:r w:rsidR="00D2622F" w:rsidRPr="00D2622F">
        <w:rPr>
          <w:rFonts w:ascii="Arial" w:hAnsi="Arial" w:cs="Arial"/>
          <w:i/>
        </w:rPr>
        <w:t>Update of interim agreements for FS_Sensing_ARC KI#2</w:t>
      </w:r>
    </w:p>
    <w:p w14:paraId="4242EFC4" w14:textId="031AF36C" w:rsidR="00963EE2" w:rsidRPr="000137E8" w:rsidRDefault="00AA2896" w:rsidP="00AA2896">
      <w:pPr>
        <w:pStyle w:val="1"/>
      </w:pPr>
      <w:r w:rsidRPr="000137E8">
        <w:t xml:space="preserve">1. </w:t>
      </w:r>
      <w:r w:rsidR="00305F20" w:rsidRPr="000137E8">
        <w:t>Introduction</w:t>
      </w:r>
    </w:p>
    <w:p w14:paraId="6EF9186C" w14:textId="292F4BCD" w:rsidR="00C63C74" w:rsidRPr="00426651" w:rsidRDefault="00AA2896" w:rsidP="00426651">
      <w:pPr>
        <w:rPr>
          <w:rFonts w:eastAsiaTheme="minorEastAsia"/>
          <w:lang w:val="en-US" w:eastAsia="zh-CN"/>
        </w:rPr>
      </w:pPr>
      <w:r w:rsidRPr="00FC4C4A">
        <w:rPr>
          <w:rFonts w:eastAsiaTheme="minorEastAsia"/>
          <w:lang w:val="en-US" w:eastAsia="zh-CN"/>
        </w:rPr>
        <w:t xml:space="preserve">Based on the </w:t>
      </w:r>
      <w:r w:rsidR="00426651" w:rsidRPr="00FC4C4A">
        <w:rPr>
          <w:rFonts w:eastAsiaTheme="minorEastAsia" w:hint="eastAsia"/>
          <w:lang w:val="en-US" w:eastAsia="zh-CN"/>
        </w:rPr>
        <w:t>interim conclu</w:t>
      </w:r>
      <w:r w:rsidR="00525EB8" w:rsidRPr="00FC4C4A">
        <w:rPr>
          <w:rFonts w:eastAsiaTheme="minorEastAsia" w:hint="eastAsia"/>
          <w:lang w:val="en-US" w:eastAsia="zh-CN"/>
        </w:rPr>
        <w:t>s</w:t>
      </w:r>
      <w:r w:rsidR="00426651" w:rsidRPr="00FC4C4A">
        <w:rPr>
          <w:rFonts w:eastAsiaTheme="minorEastAsia" w:hint="eastAsia"/>
          <w:lang w:val="en-US" w:eastAsia="zh-CN"/>
        </w:rPr>
        <w:t>ion</w:t>
      </w:r>
      <w:r w:rsidR="00926327" w:rsidRPr="00FC4C4A">
        <w:rPr>
          <w:rFonts w:eastAsiaTheme="minorEastAsia"/>
          <w:lang w:val="en-US" w:eastAsia="zh-CN"/>
        </w:rPr>
        <w:t xml:space="preserve"> in</w:t>
      </w:r>
      <w:r w:rsidR="002D0C22" w:rsidRPr="00FC4C4A">
        <w:rPr>
          <w:rFonts w:eastAsiaTheme="minorEastAsia" w:hint="eastAsia"/>
          <w:lang w:eastAsia="zh-CN"/>
        </w:rPr>
        <w:t xml:space="preserve"> </w:t>
      </w:r>
      <w:r w:rsidR="00357E4D" w:rsidRPr="00FC4C4A">
        <w:rPr>
          <w:rFonts w:eastAsiaTheme="minorEastAsia" w:hint="eastAsia"/>
          <w:lang w:eastAsia="zh-CN"/>
        </w:rPr>
        <w:t>TR 23.700-14-110</w:t>
      </w:r>
      <w:r w:rsidR="00926327" w:rsidRPr="00FC4C4A">
        <w:t xml:space="preserve">, this paper provides the </w:t>
      </w:r>
      <w:r w:rsidR="00711E7D" w:rsidRPr="00FC4C4A">
        <w:rPr>
          <w:rFonts w:eastAsiaTheme="minorEastAsia" w:hint="eastAsia"/>
          <w:lang w:eastAsia="zh-CN"/>
        </w:rPr>
        <w:t xml:space="preserve">updated </w:t>
      </w:r>
      <w:r w:rsidR="00D2622F">
        <w:rPr>
          <w:rFonts w:eastAsiaTheme="minorEastAsia" w:hint="eastAsia"/>
          <w:lang w:eastAsia="zh-CN"/>
        </w:rPr>
        <w:t>interim agreements</w:t>
      </w:r>
      <w:r w:rsidR="00926327" w:rsidRPr="00FC4C4A">
        <w:t xml:space="preserve"> </w:t>
      </w:r>
      <w:r w:rsidR="003276CD" w:rsidRPr="00FC4C4A">
        <w:t xml:space="preserve">on KI#2 on </w:t>
      </w:r>
      <w:r w:rsidR="003276CD" w:rsidRPr="00FC4C4A">
        <w:rPr>
          <w:lang w:eastAsia="en-GB"/>
        </w:rPr>
        <w:t>Authorization and Revocation to Support Sensing Service</w:t>
      </w:r>
      <w:r w:rsidRPr="00FC4C4A">
        <w:rPr>
          <w:rFonts w:eastAsiaTheme="minorEastAsia"/>
          <w:lang w:val="en-US" w:eastAsia="zh-CN"/>
        </w:rPr>
        <w:t>.</w:t>
      </w:r>
      <w:r w:rsidRPr="000137E8">
        <w:rPr>
          <w:rFonts w:eastAsiaTheme="minorEastAsia"/>
          <w:lang w:val="en-US" w:eastAsia="zh-CN"/>
        </w:rPr>
        <w:t xml:space="preserve"> </w:t>
      </w:r>
    </w:p>
    <w:p w14:paraId="631913F7" w14:textId="77777777" w:rsidR="00CA6115" w:rsidRPr="000137E8" w:rsidRDefault="00CA6115" w:rsidP="00CA6115">
      <w:pPr>
        <w:pStyle w:val="1"/>
      </w:pPr>
      <w:r w:rsidRPr="000137E8">
        <w:t>2. Text Proposal</w:t>
      </w:r>
    </w:p>
    <w:p w14:paraId="541FD5A7" w14:textId="3117EDA9" w:rsidR="00CA6115" w:rsidRPr="000137E8" w:rsidRDefault="00F40EE5" w:rsidP="008754B1">
      <w:pPr>
        <w:jc w:val="both"/>
        <w:rPr>
          <w:lang w:eastAsia="zh-CN"/>
        </w:rPr>
      </w:pPr>
      <w:r w:rsidRPr="000137E8">
        <w:rPr>
          <w:lang w:eastAsia="zh-CN"/>
        </w:rPr>
        <w:t>It is proposed to capture the following changes vs. TR</w:t>
      </w:r>
      <w:r w:rsidR="00B7146B" w:rsidRPr="000137E8">
        <w:t> </w:t>
      </w:r>
      <w:r w:rsidRPr="000137E8">
        <w:rPr>
          <w:lang w:eastAsia="zh-CN"/>
        </w:rPr>
        <w:t>23.</w:t>
      </w:r>
      <w:r w:rsidR="00AE0B99" w:rsidRPr="000137E8">
        <w:rPr>
          <w:lang w:eastAsia="zh-CN"/>
        </w:rPr>
        <w:t>700-</w:t>
      </w:r>
      <w:r w:rsidR="00B17E56" w:rsidRPr="000137E8">
        <w:rPr>
          <w:lang w:eastAsia="zh-CN"/>
        </w:rPr>
        <w:t>14</w:t>
      </w:r>
      <w:r w:rsidR="00B351C3">
        <w:rPr>
          <w:rFonts w:eastAsiaTheme="minorEastAsia" w:hint="eastAsia"/>
          <w:lang w:eastAsia="zh-CN"/>
        </w:rPr>
        <w:t>-110</w:t>
      </w:r>
      <w:r w:rsidRPr="000137E8">
        <w:rPr>
          <w:lang w:eastAsia="zh-CN"/>
        </w:rPr>
        <w:t>.</w:t>
      </w:r>
    </w:p>
    <w:p w14:paraId="64544939" w14:textId="550D875F" w:rsidR="00CA089A" w:rsidRPr="000137E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0137E8">
        <w:rPr>
          <w:rFonts w:ascii="Arial" w:hAnsi="Arial" w:cs="Arial"/>
          <w:color w:val="FF0000"/>
          <w:sz w:val="28"/>
          <w:szCs w:val="28"/>
          <w:lang w:val="en-US"/>
        </w:rPr>
        <w:t xml:space="preserve">* * * * </w:t>
      </w:r>
      <w:r w:rsidRPr="000137E8">
        <w:rPr>
          <w:rFonts w:ascii="Arial" w:hAnsi="Arial" w:cs="Arial" w:hint="eastAsia"/>
          <w:color w:val="FF0000"/>
          <w:sz w:val="28"/>
          <w:szCs w:val="28"/>
          <w:lang w:val="en-US" w:eastAsia="zh-CN"/>
        </w:rPr>
        <w:t>First</w:t>
      </w:r>
      <w:r w:rsidRPr="000137E8">
        <w:rPr>
          <w:rFonts w:ascii="Arial" w:hAnsi="Arial" w:cs="Arial"/>
          <w:color w:val="FF0000"/>
          <w:sz w:val="28"/>
          <w:szCs w:val="28"/>
          <w:lang w:val="en-US"/>
        </w:rPr>
        <w:t xml:space="preserve"> change * * * *</w:t>
      </w:r>
      <w:bookmarkStart w:id="1" w:name="_Toc517082226"/>
      <w:r w:rsidR="007F5CAD" w:rsidRPr="000137E8">
        <w:rPr>
          <w:rFonts w:ascii="Arial" w:hAnsi="Arial" w:cs="Arial"/>
          <w:color w:val="FF0000"/>
          <w:sz w:val="28"/>
          <w:szCs w:val="28"/>
          <w:lang w:val="en-US"/>
        </w:rPr>
        <w:t xml:space="preserve"> </w:t>
      </w:r>
    </w:p>
    <w:p w14:paraId="2A49F693" w14:textId="77777777" w:rsidR="003B343D" w:rsidRPr="000137E8" w:rsidRDefault="003B343D" w:rsidP="003B343D">
      <w:pPr>
        <w:pStyle w:val="3"/>
      </w:pPr>
      <w:bookmarkStart w:id="2" w:name="_Toc211936666"/>
      <w:bookmarkEnd w:id="1"/>
      <w:r w:rsidRPr="000137E8">
        <w:t>7.1.2</w:t>
      </w:r>
      <w:r w:rsidRPr="000137E8">
        <w:tab/>
        <w:t>Agreed Principles for KI#2</w:t>
      </w:r>
      <w:r>
        <w:t>:</w:t>
      </w:r>
      <w:r w:rsidRPr="000137E8">
        <w:t xml:space="preserve"> Authorization and Revocation to Support Sensing Service</w:t>
      </w:r>
      <w:bookmarkEnd w:id="2"/>
    </w:p>
    <w:p w14:paraId="728535B9" w14:textId="77777777" w:rsidR="003B343D" w:rsidRPr="000137E8" w:rsidRDefault="003B343D" w:rsidP="003B343D">
      <w:pPr>
        <w:rPr>
          <w:rFonts w:eastAsiaTheme="minorEastAsia"/>
          <w:lang w:eastAsia="zh-CN"/>
        </w:rPr>
      </w:pPr>
      <w:r w:rsidRPr="000137E8">
        <w:rPr>
          <w:rFonts w:eastAsiaTheme="minorEastAsia" w:hint="eastAsia"/>
          <w:lang w:eastAsia="zh-CN"/>
        </w:rPr>
        <w:t>T</w:t>
      </w:r>
      <w:r w:rsidRPr="000137E8">
        <w:rPr>
          <w:rFonts w:eastAsiaTheme="minorEastAsia"/>
          <w:lang w:eastAsia="zh-CN"/>
        </w:rPr>
        <w:t xml:space="preserve">he following principles are agreed for KI#2: </w:t>
      </w:r>
    </w:p>
    <w:p w14:paraId="7B6AEF9E" w14:textId="77777777" w:rsidR="003B343D" w:rsidRPr="000137E8" w:rsidRDefault="003B343D" w:rsidP="003B343D">
      <w:pPr>
        <w:pStyle w:val="B1"/>
        <w:rPr>
          <w:lang w:eastAsia="zh-CN"/>
        </w:rPr>
      </w:pPr>
      <w:r w:rsidRPr="000137E8">
        <w:rPr>
          <w:lang w:eastAsia="en-US"/>
        </w:rPr>
        <w:t>a)</w:t>
      </w:r>
      <w:r w:rsidRPr="000137E8">
        <w:rPr>
          <w:lang w:eastAsia="en-US"/>
        </w:rPr>
        <w:tab/>
      </w:r>
      <w:r w:rsidRPr="000137E8">
        <w:rPr>
          <w:lang w:eastAsia="zh-CN"/>
        </w:rPr>
        <w:t xml:space="preserve">The Sensing Service authorization consists of two steps: </w:t>
      </w:r>
    </w:p>
    <w:p w14:paraId="50777283" w14:textId="2D778755" w:rsidR="003B343D" w:rsidRPr="000137E8" w:rsidRDefault="003B343D" w:rsidP="003B343D">
      <w:pPr>
        <w:pStyle w:val="B2"/>
        <w:rPr>
          <w:lang w:val="en-US" w:eastAsia="zh-CN"/>
        </w:rPr>
      </w:pPr>
      <w:bookmarkStart w:id="3" w:name="_Hlk211460005"/>
      <w:r w:rsidRPr="000137E8">
        <w:rPr>
          <w:lang w:val="en-US" w:eastAsia="zh-CN"/>
        </w:rPr>
        <w:t>1)</w:t>
      </w:r>
      <w:r w:rsidRPr="000137E8">
        <w:rPr>
          <w:lang w:val="en-US" w:eastAsia="zh-CN"/>
        </w:rPr>
        <w:tab/>
        <w:t>Authori</w:t>
      </w:r>
      <w:ins w:id="4" w:author="Haiyan HY7 Luo" w:date="2025-11-03T14:15:00Z" w16du:dateUtc="2025-11-03T06:15:00Z">
        <w:r w:rsidR="00FF74AA">
          <w:rPr>
            <w:rFonts w:eastAsiaTheme="minorEastAsia" w:hint="eastAsia"/>
            <w:lang w:val="en-US" w:eastAsia="zh-CN"/>
          </w:rPr>
          <w:t>z</w:t>
        </w:r>
      </w:ins>
      <w:del w:id="5" w:author="Haiyan HY7 Luo" w:date="2025-11-03T14:15:00Z" w16du:dateUtc="2025-11-03T06:15:00Z">
        <w:r w:rsidRPr="000137E8" w:rsidDel="00FF74AA">
          <w:rPr>
            <w:lang w:val="en-US" w:eastAsia="zh-CN"/>
          </w:rPr>
          <w:delText>s</w:delText>
        </w:r>
      </w:del>
      <w:r w:rsidRPr="000137E8">
        <w:rPr>
          <w:lang w:val="en-US" w:eastAsia="zh-CN"/>
        </w:rPr>
        <w:t xml:space="preserve">ation of the AF for Sensing Service request is performed by the NEF, if the AF </w:t>
      </w:r>
      <w:r w:rsidRPr="000137E8">
        <w:t>is outside the trusted domain, as defined in TS 33.501 [9</w:t>
      </w:r>
      <w:proofErr w:type="gramStart"/>
      <w:r w:rsidRPr="000137E8">
        <w:t>]</w:t>
      </w:r>
      <w:r w:rsidRPr="000137E8">
        <w:rPr>
          <w:lang w:val="en-US" w:eastAsia="zh-CN"/>
        </w:rPr>
        <w:t>;</w:t>
      </w:r>
      <w:proofErr w:type="gramEnd"/>
    </w:p>
    <w:bookmarkEnd w:id="3"/>
    <w:p w14:paraId="1170FE02" w14:textId="3984CEFD" w:rsidR="003B343D" w:rsidRPr="000137E8" w:rsidRDefault="003B343D" w:rsidP="003B343D">
      <w:pPr>
        <w:pStyle w:val="B2"/>
        <w:rPr>
          <w:lang w:val="en-US" w:eastAsia="zh-CN"/>
        </w:rPr>
      </w:pPr>
      <w:r w:rsidRPr="000137E8">
        <w:rPr>
          <w:lang w:val="en-US" w:eastAsia="zh-CN"/>
        </w:rPr>
        <w:t>2)</w:t>
      </w:r>
      <w:r w:rsidRPr="000137E8">
        <w:rPr>
          <w:lang w:val="en-US" w:eastAsia="zh-CN"/>
        </w:rPr>
        <w:tab/>
        <w:t>Authori</w:t>
      </w:r>
      <w:ins w:id="6" w:author="Haiyan HY7 Luo" w:date="2025-11-03T14:15:00Z" w16du:dateUtc="2025-11-03T06:15:00Z">
        <w:r w:rsidR="00FF74AA">
          <w:rPr>
            <w:rFonts w:eastAsiaTheme="minorEastAsia" w:hint="eastAsia"/>
            <w:lang w:val="en-US" w:eastAsia="zh-CN"/>
          </w:rPr>
          <w:t>z</w:t>
        </w:r>
      </w:ins>
      <w:del w:id="7" w:author="Haiyan HY7 Luo" w:date="2025-11-03T14:15:00Z" w16du:dateUtc="2025-11-03T06:15:00Z">
        <w:r w:rsidRPr="000137E8" w:rsidDel="00FF74AA">
          <w:rPr>
            <w:lang w:val="en-US" w:eastAsia="zh-CN"/>
          </w:rPr>
          <w:delText>s</w:delText>
        </w:r>
      </w:del>
      <w:r w:rsidRPr="000137E8">
        <w:rPr>
          <w:lang w:val="en-US" w:eastAsia="zh-CN"/>
        </w:rPr>
        <w:t>ation of the AF's Sensing Service Request performed by th</w:t>
      </w:r>
      <w:r w:rsidRPr="008C17B3">
        <w:rPr>
          <w:lang w:val="en-US" w:eastAsia="zh-CN"/>
        </w:rPr>
        <w:t xml:space="preserve">e </w:t>
      </w:r>
      <w:bookmarkStart w:id="8" w:name="_Hlk211461591"/>
      <w:r w:rsidRPr="008C17B3">
        <w:rPr>
          <w:lang w:val="en-US" w:eastAsia="zh-CN"/>
        </w:rPr>
        <w:t xml:space="preserve">Sensing </w:t>
      </w:r>
      <w:ins w:id="9" w:author="Haiyan HY7 Luo" w:date="2025-11-03T14:40:00Z" w16du:dateUtc="2025-11-03T06:40:00Z">
        <w:r w:rsidR="00E44A48" w:rsidRPr="008C17B3">
          <w:rPr>
            <w:rFonts w:eastAsiaTheme="minorEastAsia" w:hint="eastAsia"/>
            <w:lang w:val="en-US" w:eastAsia="zh-CN"/>
          </w:rPr>
          <w:t>F</w:t>
        </w:r>
      </w:ins>
      <w:ins w:id="10" w:author="Haiyan HY7 Luo" w:date="2025-11-03T14:41:00Z" w16du:dateUtc="2025-11-03T06:41:00Z">
        <w:r w:rsidR="00E44A48" w:rsidRPr="008C17B3">
          <w:rPr>
            <w:rFonts w:eastAsiaTheme="minorEastAsia" w:hint="eastAsia"/>
            <w:lang w:val="en-US" w:eastAsia="zh-CN"/>
          </w:rPr>
          <w:t>unction</w:t>
        </w:r>
        <w:r w:rsidR="00E44A48">
          <w:rPr>
            <w:rFonts w:eastAsiaTheme="minorEastAsia" w:hint="eastAsia"/>
            <w:lang w:val="en-US" w:eastAsia="zh-CN"/>
          </w:rPr>
          <w:t xml:space="preserve"> with Sensing </w:t>
        </w:r>
      </w:ins>
      <w:r w:rsidRPr="000137E8">
        <w:rPr>
          <w:lang w:val="en-US" w:eastAsia="zh-CN"/>
        </w:rPr>
        <w:t xml:space="preserve">authorization </w:t>
      </w:r>
      <w:proofErr w:type="gramStart"/>
      <w:r w:rsidRPr="000137E8">
        <w:rPr>
          <w:lang w:val="en-US" w:eastAsia="zh-CN"/>
        </w:rPr>
        <w:t>functionality</w:t>
      </w:r>
      <w:bookmarkEnd w:id="8"/>
      <w:r w:rsidRPr="000137E8">
        <w:rPr>
          <w:lang w:val="en-US" w:eastAsia="zh-CN"/>
        </w:rPr>
        <w:t>;</w:t>
      </w:r>
      <w:proofErr w:type="gramEnd"/>
    </w:p>
    <w:p w14:paraId="36CD5437" w14:textId="372F1239" w:rsidR="003B343D" w:rsidRPr="000137E8" w:rsidDel="008755FD" w:rsidRDefault="003B343D" w:rsidP="003B343D">
      <w:pPr>
        <w:pStyle w:val="NO"/>
        <w:rPr>
          <w:del w:id="11" w:author="Haiyan HY7 Luo" w:date="2025-11-03T14:41:00Z" w16du:dateUtc="2025-11-03T06:41:00Z"/>
          <w:lang w:eastAsia="en-US"/>
        </w:rPr>
      </w:pPr>
      <w:r w:rsidRPr="000137E8">
        <w:rPr>
          <w:lang w:eastAsia="en-US"/>
        </w:rPr>
        <w:t>NOTE 1:</w:t>
      </w:r>
      <w:r w:rsidRPr="000137E8">
        <w:rPr>
          <w:lang w:eastAsia="en-US"/>
        </w:rPr>
        <w:tab/>
      </w:r>
      <w:r w:rsidRPr="000137E8">
        <w:rPr>
          <w:lang w:val="en-IN"/>
        </w:rPr>
        <w:t xml:space="preserve">In this clause, Sensing authorization functionality </w:t>
      </w:r>
      <w:ins w:id="12" w:author="Haiyan HY7 Luo" w:date="2025-11-07T13:42:00Z">
        <w:r w:rsidR="008C17B3" w:rsidRPr="008C17B3">
          <w:rPr>
            <w:lang w:val="en-IN"/>
          </w:rPr>
          <w:t xml:space="preserve">may also include selection of an appropriate SF/SCF in addition of the Sensing Service authorization. The Sensing authorization functionality </w:t>
        </w:r>
      </w:ins>
      <w:r w:rsidRPr="000137E8">
        <w:rPr>
          <w:lang w:val="en-IN"/>
        </w:rPr>
        <w:t>may refer to Sensing Function, Sensing Control Function or Sensing Gateway, and the wording may need alignment according to the conclusion of key issue 1</w:t>
      </w:r>
      <w:del w:id="13" w:author="Haiyan HY7 Luo" w:date="2025-11-03T14:41:00Z" w16du:dateUtc="2025-11-03T06:41:00Z">
        <w:r w:rsidRPr="000137E8" w:rsidDel="008755FD">
          <w:rPr>
            <w:lang w:val="en-IN"/>
          </w:rPr>
          <w:delText>.</w:delText>
        </w:r>
      </w:del>
    </w:p>
    <w:p w14:paraId="7E249260" w14:textId="6849A9F7" w:rsidR="003B343D" w:rsidRPr="000137E8" w:rsidRDefault="003B343D" w:rsidP="003B343D">
      <w:pPr>
        <w:pStyle w:val="B1"/>
        <w:rPr>
          <w:lang w:eastAsia="en-US"/>
        </w:rPr>
      </w:pPr>
      <w:r w:rsidRPr="000137E8">
        <w:rPr>
          <w:lang w:eastAsia="en-US"/>
        </w:rPr>
        <w:t>b)</w:t>
      </w:r>
      <w:r w:rsidRPr="000137E8">
        <w:rPr>
          <w:lang w:eastAsia="en-US"/>
        </w:rPr>
        <w:tab/>
      </w:r>
      <w:bookmarkStart w:id="14" w:name="_Hlk211460989"/>
      <w:r w:rsidRPr="000137E8">
        <w:rPr>
          <w:lang w:val="en-US" w:eastAsia="zh-CN"/>
        </w:rPr>
        <w:t>Sensing authorization functionality</w:t>
      </w:r>
      <w:bookmarkEnd w:id="14"/>
      <w:r w:rsidRPr="000137E8">
        <w:rPr>
          <w:lang w:eastAsia="zh-CN"/>
        </w:rPr>
        <w:t xml:space="preserve"> determines whether </w:t>
      </w:r>
      <w:r w:rsidRPr="000137E8">
        <w:rPr>
          <w:lang w:eastAsia="en-US"/>
        </w:rPr>
        <w:t xml:space="preserve">the Sensing Service Request from the AF is authorised, considering the example of Sensing authorisation information described in </w:t>
      </w:r>
      <w:r>
        <w:rPr>
          <w:lang w:eastAsia="en-US"/>
        </w:rPr>
        <w:t>T</w:t>
      </w:r>
      <w:r w:rsidRPr="000137E8">
        <w:rPr>
          <w:lang w:eastAsia="en-US"/>
        </w:rPr>
        <w:t xml:space="preserve">able 7.1.2-1. Additional parameters, if any, and further details on </w:t>
      </w:r>
      <w:r w:rsidRPr="000137E8">
        <w:t>Sensing authorization information</w:t>
      </w:r>
      <w:r w:rsidRPr="000137E8">
        <w:rPr>
          <w:lang w:eastAsia="en-US"/>
        </w:rPr>
        <w:t xml:space="preserve"> can be determined during the normative phase.</w:t>
      </w:r>
    </w:p>
    <w:p w14:paraId="5C106941" w14:textId="77777777" w:rsidR="003B343D" w:rsidRPr="000137E8" w:rsidRDefault="003B343D" w:rsidP="003B343D">
      <w:pPr>
        <w:pStyle w:val="TH"/>
      </w:pPr>
      <w:r w:rsidRPr="000137E8">
        <w:lastRenderedPageBreak/>
        <w:t>Table 7.1.2-1: Sensing Authorization information</w:t>
      </w:r>
      <w:r w:rsidRPr="000137E8">
        <w:rPr>
          <w:rFonts w:hint="eastAsia"/>
        </w:rPr>
        <w:t xml:space="preserve"> for </w:t>
      </w:r>
      <w:r w:rsidRPr="000137E8">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B343D" w:rsidRPr="000137E8" w14:paraId="26FF02CD" w14:textId="77777777" w:rsidTr="00751093">
        <w:trPr>
          <w:cantSplit/>
          <w:jc w:val="center"/>
        </w:trPr>
        <w:tc>
          <w:tcPr>
            <w:tcW w:w="2835" w:type="dxa"/>
          </w:tcPr>
          <w:p w14:paraId="7CA2D088" w14:textId="77777777" w:rsidR="003B343D" w:rsidRPr="000137E8" w:rsidRDefault="003B343D" w:rsidP="00751093">
            <w:pPr>
              <w:pStyle w:val="TAH"/>
              <w:rPr>
                <w:lang w:eastAsia="zh-CN"/>
              </w:rPr>
            </w:pPr>
            <w:r w:rsidRPr="000137E8">
              <w:rPr>
                <w:lang w:eastAsia="zh-CN"/>
              </w:rPr>
              <w:t>AF Authorization Data</w:t>
            </w:r>
          </w:p>
        </w:tc>
        <w:tc>
          <w:tcPr>
            <w:tcW w:w="4392" w:type="dxa"/>
          </w:tcPr>
          <w:p w14:paraId="0D26DD28" w14:textId="77777777" w:rsidR="003B343D" w:rsidRPr="000137E8" w:rsidRDefault="003B343D" w:rsidP="00751093">
            <w:pPr>
              <w:pStyle w:val="TAH"/>
              <w:rPr>
                <w:lang w:eastAsia="zh-CN"/>
              </w:rPr>
            </w:pPr>
            <w:r w:rsidRPr="000137E8">
              <w:rPr>
                <w:lang w:eastAsia="zh-CN"/>
              </w:rPr>
              <w:t>Description</w:t>
            </w:r>
          </w:p>
        </w:tc>
      </w:tr>
      <w:tr w:rsidR="003B343D" w:rsidRPr="000137E8" w14:paraId="1EE847BB" w14:textId="77777777" w:rsidTr="00751093">
        <w:trPr>
          <w:cantSplit/>
          <w:jc w:val="center"/>
        </w:trPr>
        <w:tc>
          <w:tcPr>
            <w:tcW w:w="2835" w:type="dxa"/>
          </w:tcPr>
          <w:p w14:paraId="201B3FF3" w14:textId="77777777" w:rsidR="003B343D" w:rsidRPr="000137E8" w:rsidRDefault="003B343D" w:rsidP="00751093">
            <w:pPr>
              <w:pStyle w:val="TAL"/>
              <w:rPr>
                <w:lang w:eastAsia="zh-CN"/>
              </w:rPr>
            </w:pPr>
            <w:r w:rsidRPr="000137E8">
              <w:rPr>
                <w:lang w:eastAsia="zh-CN"/>
              </w:rPr>
              <w:t>AF ID</w:t>
            </w:r>
          </w:p>
        </w:tc>
        <w:tc>
          <w:tcPr>
            <w:tcW w:w="4392" w:type="dxa"/>
          </w:tcPr>
          <w:p w14:paraId="50712013" w14:textId="77777777" w:rsidR="003B343D" w:rsidRPr="000137E8" w:rsidRDefault="003B343D" w:rsidP="00751093">
            <w:pPr>
              <w:pStyle w:val="TAL"/>
              <w:rPr>
                <w:lang w:eastAsia="zh-CN"/>
              </w:rPr>
            </w:pPr>
            <w:r w:rsidRPr="000137E8">
              <w:t>Identifier used to identify the AF.</w:t>
            </w:r>
          </w:p>
        </w:tc>
      </w:tr>
      <w:tr w:rsidR="003B343D" w:rsidRPr="000137E8" w14:paraId="27233B82" w14:textId="77777777" w:rsidTr="00751093">
        <w:trPr>
          <w:cantSplit/>
          <w:jc w:val="center"/>
        </w:trPr>
        <w:tc>
          <w:tcPr>
            <w:tcW w:w="2835" w:type="dxa"/>
          </w:tcPr>
          <w:p w14:paraId="501487B5" w14:textId="77777777" w:rsidR="003B343D" w:rsidRPr="000137E8" w:rsidRDefault="003B343D" w:rsidP="00751093">
            <w:pPr>
              <w:pStyle w:val="TAL"/>
              <w:rPr>
                <w:lang w:eastAsia="zh-CN"/>
              </w:rPr>
            </w:pPr>
            <w:r w:rsidRPr="000137E8">
              <w:rPr>
                <w:lang w:eastAsia="zh-CN"/>
              </w:rPr>
              <w:t>Allowed/Not allowed area for sensing</w:t>
            </w:r>
          </w:p>
        </w:tc>
        <w:tc>
          <w:tcPr>
            <w:tcW w:w="4392" w:type="dxa"/>
          </w:tcPr>
          <w:p w14:paraId="3EA6FC20" w14:textId="10583D0C" w:rsidR="003B343D" w:rsidRPr="000137E8" w:rsidRDefault="003B343D" w:rsidP="00751093">
            <w:pPr>
              <w:pStyle w:val="TAL"/>
              <w:rPr>
                <w:lang w:eastAsia="zh-CN"/>
              </w:rPr>
            </w:pPr>
            <w:r w:rsidRPr="000137E8">
              <w:rPr>
                <w:lang w:eastAsia="zh-CN"/>
              </w:rPr>
              <w:t>Indicate the allowed/not allowed area for the indicated AF to trigger the sensing services operations</w:t>
            </w:r>
            <w:ins w:id="15" w:author="Haiyan HY7 Luo" w:date="2025-11-03T15:04:00Z" w16du:dateUtc="2025-11-03T07:04:00Z">
              <w:r w:rsidR="00F153D0">
                <w:rPr>
                  <w:rFonts w:eastAsiaTheme="minorEastAsia" w:hint="eastAsia"/>
                  <w:lang w:eastAsia="zh-CN"/>
                </w:rPr>
                <w:t>,</w:t>
              </w:r>
            </w:ins>
            <w:ins w:id="16" w:author="Haiyan HY7 Luo" w:date="2025-11-03T15:00:00Z" w16du:dateUtc="2025-11-03T07:00:00Z">
              <w:r w:rsidR="00F153D0">
                <w:rPr>
                  <w:rFonts w:eastAsiaTheme="minorEastAsia" w:hint="eastAsia"/>
                  <w:lang w:eastAsia="zh-CN"/>
                </w:rPr>
                <w:t xml:space="preserve"> or </w:t>
              </w:r>
            </w:ins>
            <w:ins w:id="17" w:author="Haiyan HY7 Luo" w:date="2025-11-03T15:05:00Z" w16du:dateUtc="2025-11-03T07:05:00Z">
              <w:r w:rsidR="002F6BBE">
                <w:rPr>
                  <w:rFonts w:eastAsiaTheme="minorEastAsia" w:hint="eastAsia"/>
                  <w:lang w:eastAsia="zh-CN"/>
                </w:rPr>
                <w:t>for Sensing Function to check whether</w:t>
              </w:r>
            </w:ins>
            <w:ins w:id="18" w:author="Haiyan HY7 Luo" w:date="2025-11-03T15:00:00Z" w16du:dateUtc="2025-11-03T07:00:00Z">
              <w:r w:rsidR="00F153D0">
                <w:rPr>
                  <w:rFonts w:eastAsiaTheme="minorEastAsia" w:hint="eastAsia"/>
                  <w:lang w:eastAsia="zh-CN"/>
                </w:rPr>
                <w:t xml:space="preserve"> the sensing service </w:t>
              </w:r>
            </w:ins>
            <w:ins w:id="19" w:author="Haiyan HY7 Luo" w:date="2025-11-03T15:05:00Z" w16du:dateUtc="2025-11-03T07:05:00Z">
              <w:r w:rsidR="00826DE8">
                <w:rPr>
                  <w:rFonts w:eastAsiaTheme="minorEastAsia" w:hint="eastAsia"/>
                  <w:lang w:eastAsia="zh-CN"/>
                </w:rPr>
                <w:t xml:space="preserve">operations are </w:t>
              </w:r>
            </w:ins>
            <w:ins w:id="20" w:author="Haiyan HY7 Luo" w:date="2025-11-04T15:32:00Z" w16du:dateUtc="2025-11-04T07:32:00Z">
              <w:r w:rsidR="00A428A3">
                <w:rPr>
                  <w:rFonts w:eastAsiaTheme="minorEastAsia" w:hint="eastAsia"/>
                  <w:lang w:eastAsia="zh-CN"/>
                </w:rPr>
                <w:t>to be revoked</w:t>
              </w:r>
            </w:ins>
            <w:ins w:id="21" w:author="Haiyan HY7 Luo" w:date="2025-11-03T15:06:00Z" w16du:dateUtc="2025-11-03T07:06:00Z">
              <w:r w:rsidR="005F3CF6">
                <w:rPr>
                  <w:rFonts w:eastAsiaTheme="minorEastAsia" w:hint="eastAsia"/>
                  <w:lang w:eastAsia="zh-CN"/>
                </w:rPr>
                <w:t xml:space="preserve"> or not </w:t>
              </w:r>
              <w:r w:rsidR="00F80566">
                <w:rPr>
                  <w:rFonts w:eastAsiaTheme="minorEastAsia" w:hint="eastAsia"/>
                  <w:lang w:eastAsia="zh-CN"/>
                </w:rPr>
                <w:t>afterwards</w:t>
              </w:r>
            </w:ins>
            <w:r w:rsidRPr="000137E8">
              <w:rPr>
                <w:lang w:eastAsia="zh-CN"/>
              </w:rPr>
              <w:t>. (Note 1)</w:t>
            </w:r>
          </w:p>
        </w:tc>
      </w:tr>
      <w:tr w:rsidR="003B343D" w:rsidRPr="000137E8" w14:paraId="2B892619" w14:textId="77777777" w:rsidTr="00751093">
        <w:trPr>
          <w:cantSplit/>
          <w:jc w:val="center"/>
        </w:trPr>
        <w:tc>
          <w:tcPr>
            <w:tcW w:w="2835" w:type="dxa"/>
          </w:tcPr>
          <w:p w14:paraId="0DAEA293" w14:textId="77777777" w:rsidR="003B343D" w:rsidRPr="000137E8" w:rsidRDefault="003B343D" w:rsidP="00751093">
            <w:pPr>
              <w:pStyle w:val="TAL"/>
              <w:rPr>
                <w:lang w:eastAsia="zh-CN"/>
              </w:rPr>
            </w:pPr>
            <w:r w:rsidRPr="000137E8">
              <w:rPr>
                <w:lang w:eastAsia="zh-CN"/>
              </w:rPr>
              <w:t xml:space="preserve">Allowed/Not allowed </w:t>
            </w:r>
            <w:proofErr w:type="gramStart"/>
            <w:r w:rsidRPr="000137E8">
              <w:rPr>
                <w:lang w:eastAsia="zh-CN"/>
              </w:rPr>
              <w:t>time period</w:t>
            </w:r>
            <w:proofErr w:type="gramEnd"/>
            <w:r w:rsidRPr="000137E8">
              <w:rPr>
                <w:lang w:eastAsia="zh-CN"/>
              </w:rPr>
              <w:t xml:space="preserve"> for sensing</w:t>
            </w:r>
          </w:p>
        </w:tc>
        <w:tc>
          <w:tcPr>
            <w:tcW w:w="4392" w:type="dxa"/>
          </w:tcPr>
          <w:p w14:paraId="7F9FABA7" w14:textId="77777777" w:rsidR="003B343D" w:rsidRPr="000137E8" w:rsidRDefault="003B343D" w:rsidP="00751093">
            <w:pPr>
              <w:pStyle w:val="TAL"/>
              <w:rPr>
                <w:lang w:eastAsia="zh-CN"/>
              </w:rPr>
            </w:pPr>
            <w:r w:rsidRPr="000137E8">
              <w:rPr>
                <w:lang w:eastAsia="zh-CN"/>
              </w:rPr>
              <w:t xml:space="preserve">Indicate the allowed </w:t>
            </w:r>
            <w:proofErr w:type="gramStart"/>
            <w:r w:rsidRPr="000137E8">
              <w:rPr>
                <w:lang w:eastAsia="zh-CN"/>
              </w:rPr>
              <w:t>time period</w:t>
            </w:r>
            <w:proofErr w:type="gramEnd"/>
            <w:r w:rsidRPr="000137E8">
              <w:rPr>
                <w:lang w:eastAsia="zh-CN"/>
              </w:rPr>
              <w:t xml:space="preserve"> within which AF can trigger a particular sensing service operation</w:t>
            </w:r>
          </w:p>
        </w:tc>
      </w:tr>
      <w:tr w:rsidR="003B343D" w:rsidRPr="000137E8" w14:paraId="66AFF558" w14:textId="77777777" w:rsidTr="00751093">
        <w:trPr>
          <w:cantSplit/>
          <w:jc w:val="center"/>
        </w:trPr>
        <w:tc>
          <w:tcPr>
            <w:tcW w:w="2835" w:type="dxa"/>
          </w:tcPr>
          <w:p w14:paraId="47874D72" w14:textId="77777777" w:rsidR="003B343D" w:rsidRPr="000137E8" w:rsidRDefault="003B343D" w:rsidP="00751093">
            <w:pPr>
              <w:pStyle w:val="TAL"/>
              <w:rPr>
                <w:lang w:eastAsia="zh-CN"/>
              </w:rPr>
            </w:pPr>
            <w:r w:rsidRPr="000137E8">
              <w:rPr>
                <w:rFonts w:eastAsiaTheme="minorEastAsia"/>
                <w:lang w:eastAsia="zh-CN"/>
              </w:rPr>
              <w:t>(Allowed) sensing service type</w:t>
            </w:r>
          </w:p>
        </w:tc>
        <w:tc>
          <w:tcPr>
            <w:tcW w:w="4392" w:type="dxa"/>
          </w:tcPr>
          <w:p w14:paraId="2CB2E961" w14:textId="77777777" w:rsidR="003B343D" w:rsidRPr="000137E8" w:rsidRDefault="003B343D" w:rsidP="00751093">
            <w:pPr>
              <w:pStyle w:val="TAL"/>
              <w:rPr>
                <w:lang w:eastAsia="zh-CN"/>
              </w:rPr>
            </w:pPr>
            <w:r w:rsidRPr="000137E8">
              <w:rPr>
                <w:lang w:eastAsia="zh-CN"/>
              </w:rPr>
              <w:t>Indicate the allowed sensing service type (e.g., object tracking, detection) for the indicated AF to trigger the sensing services operations.</w:t>
            </w:r>
          </w:p>
        </w:tc>
      </w:tr>
      <w:tr w:rsidR="003B343D" w:rsidRPr="000137E8" w14:paraId="262A3FEA" w14:textId="77777777" w:rsidTr="00751093">
        <w:trPr>
          <w:cantSplit/>
          <w:jc w:val="center"/>
        </w:trPr>
        <w:tc>
          <w:tcPr>
            <w:tcW w:w="7227" w:type="dxa"/>
            <w:gridSpan w:val="2"/>
          </w:tcPr>
          <w:p w14:paraId="07641946" w14:textId="77777777" w:rsidR="003B343D" w:rsidRPr="000137E8" w:rsidRDefault="003B343D" w:rsidP="00751093">
            <w:pPr>
              <w:pStyle w:val="TAL"/>
              <w:rPr>
                <w:lang w:eastAsia="zh-CN"/>
              </w:rPr>
            </w:pPr>
            <w:r w:rsidRPr="000137E8">
              <w:rPr>
                <w:lang w:eastAsia="zh-CN"/>
              </w:rPr>
              <w:t xml:space="preserve">Note 1: the Allowed area and the Not allowed area may be both present </w:t>
            </w:r>
            <w:proofErr w:type="gramStart"/>
            <w:r w:rsidRPr="000137E8">
              <w:rPr>
                <w:lang w:eastAsia="zh-CN"/>
              </w:rPr>
              <w:t>or</w:t>
            </w:r>
            <w:proofErr w:type="gramEnd"/>
            <w:r w:rsidRPr="000137E8">
              <w:rPr>
                <w:lang w:eastAsia="zh-CN"/>
              </w:rPr>
              <w:t xml:space="preserve"> only one of them can be present, for example if the AF is allowed to make a request for the majority of PLMN coverage excluding the not allowed area only the not allowed area can be present. If both are not present all area is allowed.  </w:t>
            </w:r>
          </w:p>
        </w:tc>
      </w:tr>
    </w:tbl>
    <w:p w14:paraId="3DE2B14D" w14:textId="77777777" w:rsidR="003B343D" w:rsidRPr="000137E8" w:rsidRDefault="003B343D" w:rsidP="003B343D">
      <w:pPr>
        <w:rPr>
          <w:lang w:eastAsia="zh-CN"/>
        </w:rPr>
      </w:pPr>
    </w:p>
    <w:p w14:paraId="3CB8A0C7" w14:textId="77777777" w:rsidR="003B343D" w:rsidRPr="000137E8" w:rsidRDefault="003B343D" w:rsidP="003B343D">
      <w:pPr>
        <w:pStyle w:val="B1"/>
        <w:rPr>
          <w:i/>
          <w:iCs/>
          <w:lang w:eastAsia="en-US"/>
        </w:rPr>
      </w:pPr>
      <w:r w:rsidRPr="000137E8">
        <w:rPr>
          <w:lang w:eastAsia="en-US"/>
        </w:rPr>
        <w:t>c)</w:t>
      </w:r>
      <w:r w:rsidRPr="000137E8">
        <w:rPr>
          <w:lang w:eastAsia="en-US"/>
        </w:rPr>
        <w:tab/>
        <w:t xml:space="preserve">The Sensing Authorization information is pre-configured or configured by </w:t>
      </w:r>
      <w:proofErr w:type="gramStart"/>
      <w:r w:rsidRPr="000137E8">
        <w:rPr>
          <w:lang w:eastAsia="en-US"/>
        </w:rPr>
        <w:t>OAM, and</w:t>
      </w:r>
      <w:proofErr w:type="gramEnd"/>
      <w:r w:rsidRPr="000137E8">
        <w:rPr>
          <w:lang w:eastAsia="en-US"/>
        </w:rPr>
        <w:t xml:space="preserve"> stored in </w:t>
      </w:r>
      <w:r w:rsidRPr="000137E8">
        <w:rPr>
          <w:lang w:val="en-IN"/>
        </w:rPr>
        <w:t>Sensing authorization functionality</w:t>
      </w:r>
      <w:r w:rsidRPr="000137E8">
        <w:rPr>
          <w:lang w:eastAsia="en-US"/>
        </w:rPr>
        <w:t xml:space="preserve"> for authorisation of the sensing service request</w:t>
      </w:r>
      <w:r>
        <w:rPr>
          <w:lang w:eastAsia="en-US"/>
        </w:rPr>
        <w:t>.</w:t>
      </w:r>
    </w:p>
    <w:p w14:paraId="11FCC8EA" w14:textId="77777777" w:rsidR="003B343D" w:rsidRPr="000137E8" w:rsidRDefault="003B343D" w:rsidP="003B343D">
      <w:pPr>
        <w:pStyle w:val="B1"/>
        <w:rPr>
          <w:lang w:eastAsia="en-US"/>
        </w:rPr>
      </w:pPr>
      <w:r w:rsidRPr="000137E8">
        <w:rPr>
          <w:lang w:eastAsia="en-US"/>
        </w:rPr>
        <w:t>d)</w:t>
      </w:r>
      <w:r w:rsidRPr="000137E8">
        <w:rPr>
          <w:lang w:eastAsia="en-US"/>
        </w:rPr>
        <w:tab/>
      </w:r>
      <w:r w:rsidRPr="000137E8">
        <w:rPr>
          <w:lang w:val="en-IN"/>
        </w:rPr>
        <w:t>Sensing authorization functionality</w:t>
      </w:r>
      <w:r w:rsidRPr="000137E8">
        <w:rPr>
          <w:lang w:eastAsia="en-US"/>
        </w:rPr>
        <w:t xml:space="preserve"> can revoke the Sensing Service Request </w:t>
      </w:r>
      <w:r w:rsidRPr="000137E8">
        <w:t xml:space="preserve">when </w:t>
      </w:r>
      <w:r w:rsidRPr="000137E8">
        <w:rPr>
          <w:lang w:eastAsia="zh-CN"/>
        </w:rPr>
        <w:t>the authorisation criteria are no longer met</w:t>
      </w:r>
      <w:r w:rsidRPr="000137E8">
        <w:rPr>
          <w:lang w:eastAsia="en-US"/>
        </w:rPr>
        <w:t xml:space="preserve">. </w:t>
      </w:r>
    </w:p>
    <w:p w14:paraId="29B46B96" w14:textId="77777777" w:rsidR="003B343D" w:rsidRPr="000137E8" w:rsidRDefault="003B343D" w:rsidP="003B343D">
      <w:pPr>
        <w:pStyle w:val="B1"/>
        <w:rPr>
          <w:rFonts w:eastAsiaTheme="minorEastAsia"/>
          <w:lang w:eastAsia="zh-CN"/>
        </w:rPr>
      </w:pPr>
      <w:r w:rsidRPr="000137E8">
        <w:rPr>
          <w:rFonts w:eastAsiaTheme="minorEastAsia"/>
          <w:lang w:eastAsia="zh-CN"/>
        </w:rPr>
        <w:t>e)</w:t>
      </w:r>
      <w:r w:rsidRPr="000137E8">
        <w:rPr>
          <w:rFonts w:eastAsiaTheme="minorEastAsia"/>
          <w:lang w:eastAsia="zh-CN"/>
        </w:rPr>
        <w:tab/>
        <w:t xml:space="preserve">The AF can cancel the on-going Sensing Service Request when needed. </w:t>
      </w:r>
    </w:p>
    <w:p w14:paraId="09902446" w14:textId="77777777" w:rsidR="003B343D" w:rsidRPr="000137E8" w:rsidRDefault="003B343D" w:rsidP="003B343D">
      <w:pPr>
        <w:pStyle w:val="B1"/>
        <w:rPr>
          <w:rFonts w:eastAsiaTheme="minorEastAsia"/>
          <w:lang w:eastAsia="zh-CN"/>
        </w:rPr>
      </w:pPr>
      <w:r w:rsidRPr="000137E8">
        <w:rPr>
          <w:rFonts w:eastAsiaTheme="minorEastAsia"/>
          <w:lang w:eastAsia="zh-CN"/>
        </w:rPr>
        <w:t>f)</w:t>
      </w:r>
      <w:r w:rsidRPr="000137E8">
        <w:rPr>
          <w:rFonts w:eastAsiaTheme="minorEastAsia"/>
          <w:lang w:eastAsia="zh-CN"/>
        </w:rPr>
        <w:tab/>
        <w:t>There is no need for authorisation for the gNB as the Sensing Entity, as the gNB is deployed by operator.</w:t>
      </w:r>
    </w:p>
    <w:p w14:paraId="5479A388" w14:textId="77777777" w:rsidR="00963EE2" w:rsidRPr="003B343D" w:rsidRDefault="00963EE2" w:rsidP="00894F1D">
      <w:pPr>
        <w:rPr>
          <w:lang w:eastAsia="en-US"/>
        </w:rPr>
      </w:pPr>
    </w:p>
    <w:p w14:paraId="16395EDE" w14:textId="6D35F951" w:rsidR="00CA089A" w:rsidRPr="0042466D" w:rsidRDefault="00CA089A" w:rsidP="00DF1C5F">
      <w:pPr>
        <w:pBdr>
          <w:top w:val="single" w:sz="4" w:space="1" w:color="auto"/>
          <w:left w:val="single" w:sz="4" w:space="4" w:color="auto"/>
          <w:bottom w:val="single" w:sz="4" w:space="1" w:color="auto"/>
          <w:right w:val="single" w:sz="4" w:space="0" w:color="auto"/>
        </w:pBdr>
        <w:shd w:val="clear" w:color="auto" w:fill="FFFF00"/>
        <w:jc w:val="center"/>
        <w:outlineLvl w:val="0"/>
        <w:rPr>
          <w:rFonts w:ascii="Arial" w:hAnsi="Arial" w:cs="Arial"/>
          <w:color w:val="FF0000"/>
          <w:sz w:val="28"/>
          <w:szCs w:val="28"/>
          <w:lang w:val="en-US"/>
        </w:rPr>
      </w:pPr>
      <w:bookmarkStart w:id="22" w:name="_Hlk213076224"/>
      <w:r w:rsidRPr="000137E8">
        <w:rPr>
          <w:rFonts w:ascii="Arial" w:hAnsi="Arial" w:cs="Arial"/>
          <w:color w:val="FF0000"/>
          <w:sz w:val="28"/>
          <w:szCs w:val="28"/>
          <w:lang w:val="en-US"/>
        </w:rPr>
        <w:t xml:space="preserve">* * * * </w:t>
      </w:r>
      <w:r w:rsidRPr="000137E8">
        <w:rPr>
          <w:rFonts w:ascii="Arial" w:hAnsi="Arial" w:cs="Arial"/>
          <w:color w:val="FF0000"/>
          <w:sz w:val="28"/>
          <w:szCs w:val="28"/>
          <w:lang w:val="en-US" w:eastAsia="zh-CN"/>
        </w:rPr>
        <w:t>End of</w:t>
      </w:r>
      <w:r w:rsidRPr="000137E8">
        <w:rPr>
          <w:rFonts w:ascii="Arial" w:hAnsi="Arial" w:cs="Arial"/>
          <w:color w:val="FF0000"/>
          <w:sz w:val="28"/>
          <w:szCs w:val="28"/>
          <w:lang w:val="en-US"/>
        </w:rPr>
        <w:t xml:space="preserve"> changes * * * *</w:t>
      </w:r>
      <w:bookmarkEnd w:id="0"/>
      <w:bookmarkEnd w:id="2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9C63C" w14:textId="77777777" w:rsidR="00A949A8" w:rsidRDefault="00A949A8">
      <w:r>
        <w:separator/>
      </w:r>
    </w:p>
    <w:p w14:paraId="1736EB54" w14:textId="77777777" w:rsidR="00A949A8" w:rsidRDefault="00A949A8"/>
  </w:endnote>
  <w:endnote w:type="continuationSeparator" w:id="0">
    <w:p w14:paraId="4FB61FDB" w14:textId="77777777" w:rsidR="00A949A8" w:rsidRDefault="00A949A8">
      <w:r>
        <w:continuationSeparator/>
      </w:r>
    </w:p>
    <w:p w14:paraId="18F105C7" w14:textId="77777777" w:rsidR="00A949A8" w:rsidRDefault="00A94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82A6" w14:textId="77777777" w:rsidR="00A949A8" w:rsidRDefault="00A949A8">
      <w:r>
        <w:separator/>
      </w:r>
    </w:p>
    <w:p w14:paraId="638110FD" w14:textId="77777777" w:rsidR="00A949A8" w:rsidRDefault="00A949A8"/>
  </w:footnote>
  <w:footnote w:type="continuationSeparator" w:id="0">
    <w:p w14:paraId="62D3CED4" w14:textId="77777777" w:rsidR="00A949A8" w:rsidRDefault="00A949A8">
      <w:r>
        <w:continuationSeparator/>
      </w:r>
    </w:p>
    <w:p w14:paraId="72B28663" w14:textId="77777777" w:rsidR="00A949A8" w:rsidRDefault="00A94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1pt;height:16.1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7115517">
    <w:abstractNumId w:val="30"/>
  </w:num>
  <w:num w:numId="2" w16cid:durableId="741026293">
    <w:abstractNumId w:val="20"/>
  </w:num>
  <w:num w:numId="3" w16cid:durableId="809713033">
    <w:abstractNumId w:val="11"/>
  </w:num>
  <w:num w:numId="4" w16cid:durableId="1370492805">
    <w:abstractNumId w:val="18"/>
  </w:num>
  <w:num w:numId="5" w16cid:durableId="1635478859">
    <w:abstractNumId w:val="28"/>
  </w:num>
  <w:num w:numId="6" w16cid:durableId="1674991683">
    <w:abstractNumId w:val="35"/>
  </w:num>
  <w:num w:numId="7" w16cid:durableId="512108428">
    <w:abstractNumId w:val="21"/>
  </w:num>
  <w:num w:numId="8" w16cid:durableId="1609969608">
    <w:abstractNumId w:val="27"/>
  </w:num>
  <w:num w:numId="9" w16cid:durableId="135147891">
    <w:abstractNumId w:val="31"/>
  </w:num>
  <w:num w:numId="10" w16cid:durableId="1336762591">
    <w:abstractNumId w:val="36"/>
  </w:num>
  <w:num w:numId="11" w16cid:durableId="1439066017">
    <w:abstractNumId w:val="22"/>
  </w:num>
  <w:num w:numId="12" w16cid:durableId="71589368">
    <w:abstractNumId w:val="10"/>
  </w:num>
  <w:num w:numId="13" w16cid:durableId="1014695632">
    <w:abstractNumId w:val="17"/>
  </w:num>
  <w:num w:numId="14" w16cid:durableId="904687303">
    <w:abstractNumId w:val="26"/>
  </w:num>
  <w:num w:numId="15" w16cid:durableId="229190627">
    <w:abstractNumId w:val="34"/>
  </w:num>
  <w:num w:numId="16" w16cid:durableId="631323447">
    <w:abstractNumId w:val="29"/>
  </w:num>
  <w:num w:numId="17" w16cid:durableId="120534251">
    <w:abstractNumId w:val="15"/>
  </w:num>
  <w:num w:numId="18" w16cid:durableId="587811292">
    <w:abstractNumId w:val="9"/>
  </w:num>
  <w:num w:numId="19" w16cid:durableId="2078820320">
    <w:abstractNumId w:val="7"/>
  </w:num>
  <w:num w:numId="20" w16cid:durableId="1714454431">
    <w:abstractNumId w:val="6"/>
  </w:num>
  <w:num w:numId="21" w16cid:durableId="819537137">
    <w:abstractNumId w:val="5"/>
  </w:num>
  <w:num w:numId="22" w16cid:durableId="224529159">
    <w:abstractNumId w:val="4"/>
  </w:num>
  <w:num w:numId="23" w16cid:durableId="618296448">
    <w:abstractNumId w:val="8"/>
  </w:num>
  <w:num w:numId="24" w16cid:durableId="2100716136">
    <w:abstractNumId w:val="3"/>
  </w:num>
  <w:num w:numId="25" w16cid:durableId="163715882">
    <w:abstractNumId w:val="2"/>
  </w:num>
  <w:num w:numId="26" w16cid:durableId="1627537896">
    <w:abstractNumId w:val="1"/>
  </w:num>
  <w:num w:numId="27" w16cid:durableId="1763333984">
    <w:abstractNumId w:val="0"/>
  </w:num>
  <w:num w:numId="28" w16cid:durableId="420368698">
    <w:abstractNumId w:val="24"/>
  </w:num>
  <w:num w:numId="29" w16cid:durableId="918639870">
    <w:abstractNumId w:val="23"/>
  </w:num>
  <w:num w:numId="30" w16cid:durableId="1061252910">
    <w:abstractNumId w:val="12"/>
  </w:num>
  <w:num w:numId="31" w16cid:durableId="2001032322">
    <w:abstractNumId w:val="32"/>
  </w:num>
  <w:num w:numId="32" w16cid:durableId="255134672">
    <w:abstractNumId w:val="13"/>
  </w:num>
  <w:num w:numId="33" w16cid:durableId="480389892">
    <w:abstractNumId w:val="19"/>
  </w:num>
  <w:num w:numId="34" w16cid:durableId="1953200846">
    <w:abstractNumId w:val="16"/>
  </w:num>
  <w:num w:numId="35" w16cid:durableId="59443532">
    <w:abstractNumId w:val="33"/>
  </w:num>
  <w:num w:numId="36" w16cid:durableId="1212769821">
    <w:abstractNumId w:val="25"/>
  </w:num>
  <w:num w:numId="37" w16cid:durableId="104360064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20E9"/>
    <w:rsid w:val="00023565"/>
    <w:rsid w:val="00024628"/>
    <w:rsid w:val="00024798"/>
    <w:rsid w:val="000268FB"/>
    <w:rsid w:val="00027B9C"/>
    <w:rsid w:val="0003091B"/>
    <w:rsid w:val="00032BD1"/>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6302"/>
    <w:rsid w:val="000A75B1"/>
    <w:rsid w:val="000A7DF8"/>
    <w:rsid w:val="000B0218"/>
    <w:rsid w:val="000B103E"/>
    <w:rsid w:val="000B128A"/>
    <w:rsid w:val="000B131F"/>
    <w:rsid w:val="000B1493"/>
    <w:rsid w:val="000B3DD5"/>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B16"/>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D77"/>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1F85"/>
    <w:rsid w:val="001E336A"/>
    <w:rsid w:val="001E4DFF"/>
    <w:rsid w:val="001E5274"/>
    <w:rsid w:val="001E5C9E"/>
    <w:rsid w:val="001E6ABB"/>
    <w:rsid w:val="001F0BF7"/>
    <w:rsid w:val="001F0F75"/>
    <w:rsid w:val="001F1523"/>
    <w:rsid w:val="001F27F7"/>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A73"/>
    <w:rsid w:val="00275FD2"/>
    <w:rsid w:val="002761A8"/>
    <w:rsid w:val="0027649D"/>
    <w:rsid w:val="00276C68"/>
    <w:rsid w:val="0028020F"/>
    <w:rsid w:val="002804F9"/>
    <w:rsid w:val="00280862"/>
    <w:rsid w:val="00281104"/>
    <w:rsid w:val="00281F13"/>
    <w:rsid w:val="00282E1C"/>
    <w:rsid w:val="00282EEC"/>
    <w:rsid w:val="00285692"/>
    <w:rsid w:val="002856ED"/>
    <w:rsid w:val="00286417"/>
    <w:rsid w:val="0028786F"/>
    <w:rsid w:val="00287A12"/>
    <w:rsid w:val="00287B41"/>
    <w:rsid w:val="00291038"/>
    <w:rsid w:val="00292E3B"/>
    <w:rsid w:val="002934C0"/>
    <w:rsid w:val="002943A4"/>
    <w:rsid w:val="00295FEC"/>
    <w:rsid w:val="0029673F"/>
    <w:rsid w:val="002A062F"/>
    <w:rsid w:val="002A0F30"/>
    <w:rsid w:val="002A3C41"/>
    <w:rsid w:val="002A3C5F"/>
    <w:rsid w:val="002A6F90"/>
    <w:rsid w:val="002A7929"/>
    <w:rsid w:val="002B051E"/>
    <w:rsid w:val="002B1D85"/>
    <w:rsid w:val="002B21E7"/>
    <w:rsid w:val="002B2ABA"/>
    <w:rsid w:val="002B46FF"/>
    <w:rsid w:val="002B5DAE"/>
    <w:rsid w:val="002B6238"/>
    <w:rsid w:val="002C071F"/>
    <w:rsid w:val="002C0D31"/>
    <w:rsid w:val="002C0FD0"/>
    <w:rsid w:val="002C12F3"/>
    <w:rsid w:val="002C17E8"/>
    <w:rsid w:val="002C27A0"/>
    <w:rsid w:val="002C2E2C"/>
    <w:rsid w:val="002C3289"/>
    <w:rsid w:val="002C3AF1"/>
    <w:rsid w:val="002C42F2"/>
    <w:rsid w:val="002C5019"/>
    <w:rsid w:val="002C58C6"/>
    <w:rsid w:val="002C61F2"/>
    <w:rsid w:val="002C6CD3"/>
    <w:rsid w:val="002C6F50"/>
    <w:rsid w:val="002C7BE7"/>
    <w:rsid w:val="002D0C22"/>
    <w:rsid w:val="002D0CC3"/>
    <w:rsid w:val="002D1E5B"/>
    <w:rsid w:val="002D2752"/>
    <w:rsid w:val="002D4070"/>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6BB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57E4D"/>
    <w:rsid w:val="003607F8"/>
    <w:rsid w:val="00360CF4"/>
    <w:rsid w:val="003619B5"/>
    <w:rsid w:val="00361C57"/>
    <w:rsid w:val="00363BB4"/>
    <w:rsid w:val="003645E8"/>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69B6"/>
    <w:rsid w:val="003A6AB2"/>
    <w:rsid w:val="003A7FF8"/>
    <w:rsid w:val="003B00A0"/>
    <w:rsid w:val="003B020E"/>
    <w:rsid w:val="003B0FC2"/>
    <w:rsid w:val="003B2E77"/>
    <w:rsid w:val="003B2F4F"/>
    <w:rsid w:val="003B343D"/>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651"/>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FC9"/>
    <w:rsid w:val="00455110"/>
    <w:rsid w:val="004565EE"/>
    <w:rsid w:val="004603EE"/>
    <w:rsid w:val="004611C8"/>
    <w:rsid w:val="0046254E"/>
    <w:rsid w:val="00462B3D"/>
    <w:rsid w:val="00463840"/>
    <w:rsid w:val="0046434C"/>
    <w:rsid w:val="00464F7D"/>
    <w:rsid w:val="00465AD0"/>
    <w:rsid w:val="00465DB0"/>
    <w:rsid w:val="00466150"/>
    <w:rsid w:val="0046749B"/>
    <w:rsid w:val="00467673"/>
    <w:rsid w:val="00470CA4"/>
    <w:rsid w:val="004737BF"/>
    <w:rsid w:val="004745FD"/>
    <w:rsid w:val="004765F1"/>
    <w:rsid w:val="00476D1C"/>
    <w:rsid w:val="004773E0"/>
    <w:rsid w:val="004774B4"/>
    <w:rsid w:val="00481CD8"/>
    <w:rsid w:val="004821D9"/>
    <w:rsid w:val="00482DD7"/>
    <w:rsid w:val="00482F42"/>
    <w:rsid w:val="00483322"/>
    <w:rsid w:val="00483E3C"/>
    <w:rsid w:val="00485470"/>
    <w:rsid w:val="00485DA7"/>
    <w:rsid w:val="004862C2"/>
    <w:rsid w:val="0048675E"/>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A21"/>
    <w:rsid w:val="004E21C2"/>
    <w:rsid w:val="004E4A9B"/>
    <w:rsid w:val="004E59B7"/>
    <w:rsid w:val="004E5C05"/>
    <w:rsid w:val="004E5D4F"/>
    <w:rsid w:val="004E72B3"/>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5EB8"/>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A6D"/>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32F"/>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372"/>
    <w:rsid w:val="005B278B"/>
    <w:rsid w:val="005B2A20"/>
    <w:rsid w:val="005B3071"/>
    <w:rsid w:val="005B34E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F0"/>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CF6"/>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5934"/>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50D50"/>
    <w:rsid w:val="006514E5"/>
    <w:rsid w:val="00651D13"/>
    <w:rsid w:val="0065267B"/>
    <w:rsid w:val="00652976"/>
    <w:rsid w:val="0065339E"/>
    <w:rsid w:val="006539B5"/>
    <w:rsid w:val="0066251F"/>
    <w:rsid w:val="00664E7B"/>
    <w:rsid w:val="00665688"/>
    <w:rsid w:val="00665E8C"/>
    <w:rsid w:val="00666995"/>
    <w:rsid w:val="0066757F"/>
    <w:rsid w:val="006701F5"/>
    <w:rsid w:val="006705D5"/>
    <w:rsid w:val="00670D34"/>
    <w:rsid w:val="006714B1"/>
    <w:rsid w:val="00671D64"/>
    <w:rsid w:val="006724E3"/>
    <w:rsid w:val="00672D14"/>
    <w:rsid w:val="00673CFE"/>
    <w:rsid w:val="00674CCA"/>
    <w:rsid w:val="00676A96"/>
    <w:rsid w:val="00677D95"/>
    <w:rsid w:val="006810AB"/>
    <w:rsid w:val="00681454"/>
    <w:rsid w:val="0068146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952"/>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4568"/>
    <w:rsid w:val="006F4C4E"/>
    <w:rsid w:val="006F4C5E"/>
    <w:rsid w:val="006F4D8E"/>
    <w:rsid w:val="006F5DD0"/>
    <w:rsid w:val="006F66BD"/>
    <w:rsid w:val="006F7205"/>
    <w:rsid w:val="006F7972"/>
    <w:rsid w:val="007009DC"/>
    <w:rsid w:val="007018E0"/>
    <w:rsid w:val="00702596"/>
    <w:rsid w:val="00704663"/>
    <w:rsid w:val="00705F89"/>
    <w:rsid w:val="00706881"/>
    <w:rsid w:val="00706DD1"/>
    <w:rsid w:val="007077AE"/>
    <w:rsid w:val="0071071D"/>
    <w:rsid w:val="00710E79"/>
    <w:rsid w:val="00711E7D"/>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516E8"/>
    <w:rsid w:val="007518AE"/>
    <w:rsid w:val="00754C4F"/>
    <w:rsid w:val="0075550E"/>
    <w:rsid w:val="00756755"/>
    <w:rsid w:val="00757168"/>
    <w:rsid w:val="007573CC"/>
    <w:rsid w:val="00760066"/>
    <w:rsid w:val="0076013E"/>
    <w:rsid w:val="007607ED"/>
    <w:rsid w:val="00761953"/>
    <w:rsid w:val="00762063"/>
    <w:rsid w:val="00762143"/>
    <w:rsid w:val="00762A9C"/>
    <w:rsid w:val="00763E75"/>
    <w:rsid w:val="0076471D"/>
    <w:rsid w:val="0076702C"/>
    <w:rsid w:val="00767C2D"/>
    <w:rsid w:val="00770060"/>
    <w:rsid w:val="0077042B"/>
    <w:rsid w:val="007712FD"/>
    <w:rsid w:val="00772F47"/>
    <w:rsid w:val="00773BC3"/>
    <w:rsid w:val="00773C34"/>
    <w:rsid w:val="0077598A"/>
    <w:rsid w:val="00776D9A"/>
    <w:rsid w:val="007809B4"/>
    <w:rsid w:val="0078168B"/>
    <w:rsid w:val="007816E9"/>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33"/>
    <w:rsid w:val="00813D73"/>
    <w:rsid w:val="00814809"/>
    <w:rsid w:val="00817499"/>
    <w:rsid w:val="008218D6"/>
    <w:rsid w:val="00821AE8"/>
    <w:rsid w:val="008224A6"/>
    <w:rsid w:val="00822C6A"/>
    <w:rsid w:val="008252D8"/>
    <w:rsid w:val="00825910"/>
    <w:rsid w:val="00826DE8"/>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F5"/>
    <w:rsid w:val="0086771E"/>
    <w:rsid w:val="00872977"/>
    <w:rsid w:val="00872C22"/>
    <w:rsid w:val="008735AA"/>
    <w:rsid w:val="008735C7"/>
    <w:rsid w:val="00873EFD"/>
    <w:rsid w:val="008754B1"/>
    <w:rsid w:val="008755FD"/>
    <w:rsid w:val="00876CD9"/>
    <w:rsid w:val="00877DA4"/>
    <w:rsid w:val="00880AA1"/>
    <w:rsid w:val="0088211C"/>
    <w:rsid w:val="0088283A"/>
    <w:rsid w:val="008833DA"/>
    <w:rsid w:val="00883EB3"/>
    <w:rsid w:val="00884656"/>
    <w:rsid w:val="0088596E"/>
    <w:rsid w:val="008872E1"/>
    <w:rsid w:val="008879DA"/>
    <w:rsid w:val="008907FD"/>
    <w:rsid w:val="008909A1"/>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7B3"/>
    <w:rsid w:val="008C1FF7"/>
    <w:rsid w:val="008C31CE"/>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20"/>
    <w:rsid w:val="008E614A"/>
    <w:rsid w:val="008E6704"/>
    <w:rsid w:val="008E760A"/>
    <w:rsid w:val="008E76A6"/>
    <w:rsid w:val="008F0605"/>
    <w:rsid w:val="008F197C"/>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33D"/>
    <w:rsid w:val="009151B8"/>
    <w:rsid w:val="0091538B"/>
    <w:rsid w:val="009173A0"/>
    <w:rsid w:val="0092375A"/>
    <w:rsid w:val="00923A7D"/>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3C"/>
    <w:rsid w:val="009A705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B7E"/>
    <w:rsid w:val="009F7C8A"/>
    <w:rsid w:val="00A005ED"/>
    <w:rsid w:val="00A00D82"/>
    <w:rsid w:val="00A02163"/>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42794"/>
    <w:rsid w:val="00A428A3"/>
    <w:rsid w:val="00A43593"/>
    <w:rsid w:val="00A438D9"/>
    <w:rsid w:val="00A446C3"/>
    <w:rsid w:val="00A44A84"/>
    <w:rsid w:val="00A45638"/>
    <w:rsid w:val="00A46823"/>
    <w:rsid w:val="00A46B5B"/>
    <w:rsid w:val="00A473E4"/>
    <w:rsid w:val="00A478D9"/>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DE9"/>
    <w:rsid w:val="00A86847"/>
    <w:rsid w:val="00A86B4F"/>
    <w:rsid w:val="00A90252"/>
    <w:rsid w:val="00A904DB"/>
    <w:rsid w:val="00A90D2B"/>
    <w:rsid w:val="00A90FEC"/>
    <w:rsid w:val="00A9186F"/>
    <w:rsid w:val="00A9190D"/>
    <w:rsid w:val="00A92D85"/>
    <w:rsid w:val="00A93620"/>
    <w:rsid w:val="00A941E0"/>
    <w:rsid w:val="00A94865"/>
    <w:rsid w:val="00A949A8"/>
    <w:rsid w:val="00A951A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7E31"/>
    <w:rsid w:val="00AC0322"/>
    <w:rsid w:val="00AC0A18"/>
    <w:rsid w:val="00AC1F7B"/>
    <w:rsid w:val="00AC2D32"/>
    <w:rsid w:val="00AC2E95"/>
    <w:rsid w:val="00AC3D02"/>
    <w:rsid w:val="00AC450A"/>
    <w:rsid w:val="00AC4A6A"/>
    <w:rsid w:val="00AC4CDB"/>
    <w:rsid w:val="00AC4EB8"/>
    <w:rsid w:val="00AC5656"/>
    <w:rsid w:val="00AC7FB4"/>
    <w:rsid w:val="00AD0290"/>
    <w:rsid w:val="00AD0794"/>
    <w:rsid w:val="00AD0A22"/>
    <w:rsid w:val="00AD1948"/>
    <w:rsid w:val="00AD27B0"/>
    <w:rsid w:val="00AD33E6"/>
    <w:rsid w:val="00AD442F"/>
    <w:rsid w:val="00AD67C7"/>
    <w:rsid w:val="00AD7BE9"/>
    <w:rsid w:val="00AE0983"/>
    <w:rsid w:val="00AE0B99"/>
    <w:rsid w:val="00AE1472"/>
    <w:rsid w:val="00AE1CA8"/>
    <w:rsid w:val="00AE2732"/>
    <w:rsid w:val="00AE285F"/>
    <w:rsid w:val="00AE3758"/>
    <w:rsid w:val="00AE51ED"/>
    <w:rsid w:val="00AE58A6"/>
    <w:rsid w:val="00AE6A23"/>
    <w:rsid w:val="00AE6C6F"/>
    <w:rsid w:val="00AE7A72"/>
    <w:rsid w:val="00AE7A8D"/>
    <w:rsid w:val="00AE7BDE"/>
    <w:rsid w:val="00AF0591"/>
    <w:rsid w:val="00AF0655"/>
    <w:rsid w:val="00AF09FB"/>
    <w:rsid w:val="00AF2C62"/>
    <w:rsid w:val="00AF3346"/>
    <w:rsid w:val="00AF3A96"/>
    <w:rsid w:val="00AF3AE7"/>
    <w:rsid w:val="00AF3B3F"/>
    <w:rsid w:val="00AF3EBA"/>
    <w:rsid w:val="00AF4A9B"/>
    <w:rsid w:val="00AF7393"/>
    <w:rsid w:val="00B014C2"/>
    <w:rsid w:val="00B01B4F"/>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1C3"/>
    <w:rsid w:val="00B3593E"/>
    <w:rsid w:val="00B367F4"/>
    <w:rsid w:val="00B369A9"/>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72D"/>
    <w:rsid w:val="00B81E96"/>
    <w:rsid w:val="00B82343"/>
    <w:rsid w:val="00B829D5"/>
    <w:rsid w:val="00B8312C"/>
    <w:rsid w:val="00B85847"/>
    <w:rsid w:val="00B864CE"/>
    <w:rsid w:val="00B90A18"/>
    <w:rsid w:val="00B91779"/>
    <w:rsid w:val="00B91E98"/>
    <w:rsid w:val="00B92AF9"/>
    <w:rsid w:val="00B9467E"/>
    <w:rsid w:val="00B95DC8"/>
    <w:rsid w:val="00B9643B"/>
    <w:rsid w:val="00BA00DE"/>
    <w:rsid w:val="00BA2F3F"/>
    <w:rsid w:val="00BA3200"/>
    <w:rsid w:val="00BA340C"/>
    <w:rsid w:val="00BA345C"/>
    <w:rsid w:val="00BA41C5"/>
    <w:rsid w:val="00BA4763"/>
    <w:rsid w:val="00BA54EF"/>
    <w:rsid w:val="00BA6114"/>
    <w:rsid w:val="00BA7455"/>
    <w:rsid w:val="00BA7676"/>
    <w:rsid w:val="00BA7AC1"/>
    <w:rsid w:val="00BB02B7"/>
    <w:rsid w:val="00BB0C50"/>
    <w:rsid w:val="00BB16F4"/>
    <w:rsid w:val="00BB2751"/>
    <w:rsid w:val="00BB3C2D"/>
    <w:rsid w:val="00BB51D0"/>
    <w:rsid w:val="00BB5B6F"/>
    <w:rsid w:val="00BB60C2"/>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0CD"/>
    <w:rsid w:val="00BD472D"/>
    <w:rsid w:val="00BD57CC"/>
    <w:rsid w:val="00BD5BCA"/>
    <w:rsid w:val="00BD757F"/>
    <w:rsid w:val="00BE10F1"/>
    <w:rsid w:val="00BE1A5A"/>
    <w:rsid w:val="00BE231E"/>
    <w:rsid w:val="00BE256F"/>
    <w:rsid w:val="00BE2828"/>
    <w:rsid w:val="00BE2B0A"/>
    <w:rsid w:val="00BE3468"/>
    <w:rsid w:val="00BE384B"/>
    <w:rsid w:val="00BE42F2"/>
    <w:rsid w:val="00BE469E"/>
    <w:rsid w:val="00BE5C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0E1C"/>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22F"/>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151"/>
    <w:rsid w:val="00DC36D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A53"/>
    <w:rsid w:val="00DF1A5C"/>
    <w:rsid w:val="00DF1C5F"/>
    <w:rsid w:val="00DF2E05"/>
    <w:rsid w:val="00DF35F4"/>
    <w:rsid w:val="00DF4E68"/>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41B5"/>
    <w:rsid w:val="00E344CB"/>
    <w:rsid w:val="00E34DD8"/>
    <w:rsid w:val="00E3608C"/>
    <w:rsid w:val="00E36FEE"/>
    <w:rsid w:val="00E37807"/>
    <w:rsid w:val="00E37B0A"/>
    <w:rsid w:val="00E400A9"/>
    <w:rsid w:val="00E4178A"/>
    <w:rsid w:val="00E41B93"/>
    <w:rsid w:val="00E41E41"/>
    <w:rsid w:val="00E4287B"/>
    <w:rsid w:val="00E43C0F"/>
    <w:rsid w:val="00E44A48"/>
    <w:rsid w:val="00E44DB7"/>
    <w:rsid w:val="00E45525"/>
    <w:rsid w:val="00E46ECD"/>
    <w:rsid w:val="00E46FFA"/>
    <w:rsid w:val="00E47632"/>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5DC4"/>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77962"/>
    <w:rsid w:val="00E81533"/>
    <w:rsid w:val="00E82993"/>
    <w:rsid w:val="00E82A74"/>
    <w:rsid w:val="00E82F57"/>
    <w:rsid w:val="00E8347A"/>
    <w:rsid w:val="00E8348F"/>
    <w:rsid w:val="00E84E20"/>
    <w:rsid w:val="00E8578D"/>
    <w:rsid w:val="00E85E77"/>
    <w:rsid w:val="00E86FEF"/>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1E0"/>
    <w:rsid w:val="00EA28B3"/>
    <w:rsid w:val="00EA3201"/>
    <w:rsid w:val="00EA34FE"/>
    <w:rsid w:val="00EA3F7C"/>
    <w:rsid w:val="00EA4289"/>
    <w:rsid w:val="00EA4F84"/>
    <w:rsid w:val="00EA5004"/>
    <w:rsid w:val="00EA5A46"/>
    <w:rsid w:val="00EA66F9"/>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1440"/>
    <w:rsid w:val="00EC1D40"/>
    <w:rsid w:val="00EC22E1"/>
    <w:rsid w:val="00EC2FDE"/>
    <w:rsid w:val="00EC36C0"/>
    <w:rsid w:val="00EC4193"/>
    <w:rsid w:val="00EC442F"/>
    <w:rsid w:val="00EC4457"/>
    <w:rsid w:val="00EC4515"/>
    <w:rsid w:val="00EC46F5"/>
    <w:rsid w:val="00EC4939"/>
    <w:rsid w:val="00EC53AC"/>
    <w:rsid w:val="00EC57DF"/>
    <w:rsid w:val="00EC6EB1"/>
    <w:rsid w:val="00EC78F4"/>
    <w:rsid w:val="00EC7AC3"/>
    <w:rsid w:val="00ED0096"/>
    <w:rsid w:val="00ED0544"/>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3D0"/>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289"/>
    <w:rsid w:val="00F76259"/>
    <w:rsid w:val="00F767C3"/>
    <w:rsid w:val="00F77118"/>
    <w:rsid w:val="00F80566"/>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46"/>
    <w:rsid w:val="00FB1849"/>
    <w:rsid w:val="00FB2293"/>
    <w:rsid w:val="00FB3979"/>
    <w:rsid w:val="00FB5464"/>
    <w:rsid w:val="00FB6D54"/>
    <w:rsid w:val="00FC1B87"/>
    <w:rsid w:val="00FC2C86"/>
    <w:rsid w:val="00FC32DA"/>
    <w:rsid w:val="00FC34C6"/>
    <w:rsid w:val="00FC4794"/>
    <w:rsid w:val="00FC4C4A"/>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DEA"/>
    <w:rsid w:val="00FF0203"/>
    <w:rsid w:val="00FF1A27"/>
    <w:rsid w:val="00FF1B8B"/>
    <w:rsid w:val="00FF1F6A"/>
    <w:rsid w:val="00FF40CB"/>
    <w:rsid w:val="00FF4956"/>
    <w:rsid w:val="00FF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Haiyan HY7 Luo</cp:lastModifiedBy>
  <cp:revision>48</cp:revision>
  <cp:lastPrinted>2018-08-13T16:59:00Z</cp:lastPrinted>
  <dcterms:created xsi:type="dcterms:W3CDTF">2025-10-29T05:52:00Z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